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7B" w:rsidRDefault="008762BC" w:rsidP="00663E7B">
      <w:pPr>
        <w:widowControl/>
        <w:spacing w:before="220" w:after="220"/>
        <w:jc w:val="both"/>
        <w:rPr>
          <w:rFonts w:eastAsia="Times New Roman"/>
          <w:color w:val="000000"/>
          <w:sz w:val="26"/>
          <w:szCs w:val="26"/>
          <w:lang w:val="pt-BR"/>
        </w:rPr>
      </w:pPr>
      <w:r w:rsidRPr="008762BC">
        <w:rPr>
          <w:rFonts w:eastAsia="Times New Roman"/>
          <w:b/>
          <w:bCs/>
          <w:color w:val="000000"/>
          <w:sz w:val="26"/>
          <w:szCs w:val="26"/>
          <w:lang w:val="pt-BR"/>
        </w:rPr>
        <w:t>PROJETO DE LEI Nº _</w:t>
      </w:r>
      <w:r>
        <w:rPr>
          <w:rFonts w:eastAsia="Times New Roman"/>
          <w:b/>
          <w:bCs/>
          <w:color w:val="000000"/>
          <w:sz w:val="26"/>
          <w:szCs w:val="26"/>
          <w:lang w:val="pt-BR"/>
        </w:rPr>
        <w:t>____</w:t>
      </w:r>
      <w:r w:rsidRPr="008762BC">
        <w:rPr>
          <w:rFonts w:eastAsia="Times New Roman"/>
          <w:b/>
          <w:bCs/>
          <w:color w:val="000000"/>
          <w:sz w:val="26"/>
          <w:szCs w:val="26"/>
          <w:lang w:val="pt-BR"/>
        </w:rPr>
        <w:t>/2026</w:t>
      </w:r>
      <w:r w:rsidR="00663E7B" w:rsidRPr="00663E7B">
        <w:rPr>
          <w:rFonts w:eastAsia="Times New Roman"/>
          <w:color w:val="000000"/>
          <w:sz w:val="26"/>
          <w:szCs w:val="26"/>
          <w:lang w:val="pt-BR"/>
        </w:rPr>
        <w:t> </w:t>
      </w:r>
    </w:p>
    <w:p w:rsidR="008762BC" w:rsidRDefault="008762BC" w:rsidP="00663E7B">
      <w:pPr>
        <w:widowControl/>
        <w:spacing w:before="220" w:after="220"/>
        <w:jc w:val="both"/>
        <w:rPr>
          <w:rFonts w:eastAsia="Times New Roman"/>
          <w:color w:val="000000"/>
          <w:sz w:val="26"/>
          <w:szCs w:val="26"/>
          <w:lang w:val="pt-BR"/>
        </w:rPr>
      </w:pPr>
    </w:p>
    <w:p w:rsidR="00C22CB9" w:rsidRDefault="00C22CB9" w:rsidP="00C22CB9">
      <w:pPr>
        <w:pStyle w:val="Ttulo3"/>
        <w:ind w:left="4395"/>
      </w:pPr>
      <w:r>
        <w:t>Institui a Campanha Municipal “Maio Laranja” no âmbito do Município de Itabaiana/PB e dá outras providências</w:t>
      </w:r>
    </w:p>
    <w:p w:rsidR="00C22CB9" w:rsidRPr="00C22CB9" w:rsidRDefault="00C22CB9" w:rsidP="00C22CB9">
      <w:pPr>
        <w:pStyle w:val="Ttulo3"/>
        <w:rPr>
          <w:sz w:val="26"/>
          <w:szCs w:val="26"/>
        </w:rPr>
      </w:pPr>
      <w:r w:rsidRPr="00C22CB9">
        <w:rPr>
          <w:sz w:val="26"/>
          <w:szCs w:val="26"/>
        </w:rPr>
        <w:t>Art. 1º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Fica instituída, no âmbito do Município de Itabaiana/PB, a Campanha Municipal “Maio Laranja”, a ser realizada anualmente durante o mês de maio, com o objetivo de promover ações de conscientização, prevenção e combate ao abuso e à exploração sexual de crianças e adolescentes.</w:t>
      </w:r>
    </w:p>
    <w:p w:rsidR="00C22CB9" w:rsidRPr="00C22CB9" w:rsidRDefault="00C22CB9" w:rsidP="00C22CB9">
      <w:pPr>
        <w:pStyle w:val="Ttulo3"/>
        <w:jc w:val="both"/>
        <w:rPr>
          <w:sz w:val="26"/>
          <w:szCs w:val="26"/>
        </w:rPr>
      </w:pPr>
      <w:r w:rsidRPr="00C22CB9">
        <w:rPr>
          <w:sz w:val="26"/>
          <w:szCs w:val="26"/>
        </w:rPr>
        <w:t>Art. 2º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A Campanha “Maio Laranja” tem como objetivos: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I – conscientizar a população sobre a importância da proteção integral das crianças e adolescentes;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II – promover ações educativas e preventivas contra o abuso e a exploração sexual infantil;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III – divulgar os canais de denúncia e os mecanismos de proteção existentes;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IV – incentivar a participação da sociedade na defesa dos direitos da criança e do adolescente;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V – fortalecer a atuação da rede municipal de proteção.</w:t>
      </w:r>
    </w:p>
    <w:p w:rsidR="00C22CB9" w:rsidRPr="00C22CB9" w:rsidRDefault="00C22CB9" w:rsidP="00C22CB9">
      <w:pPr>
        <w:pStyle w:val="Ttulo3"/>
        <w:jc w:val="both"/>
        <w:rPr>
          <w:sz w:val="26"/>
          <w:szCs w:val="26"/>
        </w:rPr>
      </w:pPr>
      <w:r w:rsidRPr="00C22CB9">
        <w:rPr>
          <w:sz w:val="26"/>
          <w:szCs w:val="26"/>
        </w:rPr>
        <w:t>Art. 3º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Durante a realização da campanha, o Poder Executivo Municipal poderá promover: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I – palestras, seminários e debates;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II – campanhas educativas em escolas, unidades de saúde e repartições públicas;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III – atividades culturais, sociais e educativas;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IV – divulgação de materiais informativos;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lastRenderedPageBreak/>
        <w:t>V – iluminação de prédios públicos com a cor laranja;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VI – parcerias com instituições públicas e privadas voltadas à proteção da criança e do adolescente.</w:t>
      </w:r>
    </w:p>
    <w:p w:rsidR="00C22CB9" w:rsidRPr="00C22CB9" w:rsidRDefault="00C22CB9" w:rsidP="00C22CB9">
      <w:pPr>
        <w:pStyle w:val="Ttulo3"/>
        <w:jc w:val="both"/>
        <w:rPr>
          <w:sz w:val="26"/>
          <w:szCs w:val="26"/>
        </w:rPr>
      </w:pPr>
      <w:r w:rsidRPr="00C22CB9">
        <w:rPr>
          <w:sz w:val="26"/>
          <w:szCs w:val="26"/>
        </w:rPr>
        <w:t>Art. 4º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A Campanha “Maio Laranja” poderá integrar o calendário oficial de eventos do Município de Itabaiana/PB.</w:t>
      </w:r>
    </w:p>
    <w:p w:rsidR="00C22CB9" w:rsidRPr="00C22CB9" w:rsidRDefault="00C22CB9" w:rsidP="00C22CB9">
      <w:pPr>
        <w:pStyle w:val="Ttulo3"/>
        <w:jc w:val="both"/>
        <w:rPr>
          <w:sz w:val="26"/>
          <w:szCs w:val="26"/>
        </w:rPr>
      </w:pPr>
      <w:r w:rsidRPr="00C22CB9">
        <w:rPr>
          <w:sz w:val="26"/>
          <w:szCs w:val="26"/>
        </w:rPr>
        <w:t>Art. 5º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O Poder Executivo Municipal poderá regulamentar esta Lei no que couber para sua fiel execução.</w:t>
      </w:r>
    </w:p>
    <w:p w:rsidR="00C22CB9" w:rsidRPr="00C22CB9" w:rsidRDefault="00C22CB9" w:rsidP="00C22CB9">
      <w:pPr>
        <w:pStyle w:val="Ttulo3"/>
        <w:jc w:val="both"/>
        <w:rPr>
          <w:sz w:val="26"/>
          <w:szCs w:val="26"/>
        </w:rPr>
      </w:pPr>
      <w:r w:rsidRPr="00C22CB9">
        <w:rPr>
          <w:sz w:val="26"/>
          <w:szCs w:val="26"/>
        </w:rPr>
        <w:t>Art. 6º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As despesas decorrentes da execução desta Lei correrão por conta das dotações orçamentárias próprias, suplementadas se necessário.</w:t>
      </w:r>
    </w:p>
    <w:p w:rsidR="00C22CB9" w:rsidRPr="00C22CB9" w:rsidRDefault="00C22CB9" w:rsidP="00C22CB9">
      <w:pPr>
        <w:pStyle w:val="Ttulo3"/>
        <w:jc w:val="both"/>
        <w:rPr>
          <w:sz w:val="26"/>
          <w:szCs w:val="26"/>
        </w:rPr>
      </w:pPr>
      <w:r w:rsidRPr="00C22CB9">
        <w:rPr>
          <w:sz w:val="26"/>
          <w:szCs w:val="26"/>
        </w:rPr>
        <w:t>Art. 7º</w:t>
      </w:r>
    </w:p>
    <w:p w:rsidR="00C22CB9" w:rsidRPr="00C22CB9" w:rsidRDefault="00C22CB9" w:rsidP="00C22CB9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C22CB9">
        <w:rPr>
          <w:rFonts w:ascii="Arial" w:hAnsi="Arial" w:cs="Arial"/>
          <w:sz w:val="26"/>
          <w:szCs w:val="26"/>
        </w:rPr>
        <w:t>Esta Lei entra em vigor na data de sua publicação.</w:t>
      </w:r>
    </w:p>
    <w:p w:rsidR="000F6250" w:rsidRPr="000F6250" w:rsidRDefault="000F6250" w:rsidP="00C22CB9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C22CB9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C22CB9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Default="000F6250" w:rsidP="00C22CB9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C22CB9" w:rsidRDefault="00C22CB9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C22CB9" w:rsidRDefault="00C22CB9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C22CB9" w:rsidRDefault="00C22CB9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C22CB9" w:rsidRDefault="00C22CB9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C22CB9" w:rsidRDefault="00C22CB9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C22CB9" w:rsidRDefault="00C22CB9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C22CB9" w:rsidRDefault="00C22CB9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C22CB9" w:rsidRDefault="00C22CB9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C22CB9" w:rsidRDefault="00C22CB9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C22CB9" w:rsidRPr="000F6250" w:rsidRDefault="00C22CB9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B134BB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  <w:r w:rsidRPr="000F6250">
        <w:rPr>
          <w:rFonts w:eastAsia="Times New Roman"/>
          <w:b/>
          <w:bCs/>
          <w:color w:val="000000"/>
          <w:sz w:val="26"/>
          <w:szCs w:val="26"/>
          <w:lang w:val="pt-BR"/>
        </w:rPr>
        <w:t xml:space="preserve">JUSTIFICATIVA </w:t>
      </w:r>
    </w:p>
    <w:p w:rsidR="00C22CB9" w:rsidRPr="00C22CB9" w:rsidRDefault="00C22CB9" w:rsidP="00C22CB9">
      <w:pPr>
        <w:widowControl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/>
        </w:rPr>
      </w:pPr>
      <w:r w:rsidRPr="00C22CB9">
        <w:rPr>
          <w:rFonts w:eastAsia="Times New Roman"/>
          <w:sz w:val="24"/>
          <w:szCs w:val="24"/>
          <w:lang w:val="pt-BR"/>
        </w:rPr>
        <w:t>O presente Projeto de Lei tem como finalidade instituir a Campanha Municipal “Maio Laranja” no Município de Itabaiana/PB, reforçando as ações de conscientização, prevenção e combate ao abuso e à exploração sexual de crianças e adolescentes.</w:t>
      </w:r>
    </w:p>
    <w:p w:rsidR="00C22CB9" w:rsidRPr="00C22CB9" w:rsidRDefault="00C22CB9" w:rsidP="00C22CB9">
      <w:pPr>
        <w:widowControl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/>
        </w:rPr>
      </w:pPr>
      <w:r w:rsidRPr="00C22CB9">
        <w:rPr>
          <w:rFonts w:eastAsia="Times New Roman"/>
          <w:sz w:val="24"/>
          <w:szCs w:val="24"/>
          <w:lang w:val="pt-BR"/>
        </w:rPr>
        <w:t>O mês de maio é reconhecido nacionalmente como período de mobilização em defesa dos direitos das crianças e adolescentes, especialmente em razão do Dia Nacional de Combate ao Abuso e à Exploração Sexual de Crianças e Adolescentes, celebrado em 18 de maio.</w:t>
      </w:r>
    </w:p>
    <w:p w:rsidR="00C22CB9" w:rsidRPr="00C22CB9" w:rsidRDefault="00C22CB9" w:rsidP="00C22CB9">
      <w:pPr>
        <w:widowControl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/>
        </w:rPr>
      </w:pPr>
      <w:r w:rsidRPr="00C22CB9">
        <w:rPr>
          <w:rFonts w:eastAsia="Times New Roman"/>
          <w:sz w:val="24"/>
          <w:szCs w:val="24"/>
          <w:lang w:val="pt-BR"/>
        </w:rPr>
        <w:t>A campanha busca ampliar o debate público sobre o tema, incentivar denúncias, fortalecer a rede de proteção e conscientizar toda a sociedade sobre a importância da proteção integral das crianças e adolescentes.</w:t>
      </w:r>
    </w:p>
    <w:p w:rsidR="00C22CB9" w:rsidRPr="00C22CB9" w:rsidRDefault="00C22CB9" w:rsidP="00C22CB9">
      <w:pPr>
        <w:widowControl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/>
        </w:rPr>
      </w:pPr>
      <w:r w:rsidRPr="00C22CB9">
        <w:rPr>
          <w:rFonts w:eastAsia="Times New Roman"/>
          <w:sz w:val="24"/>
          <w:szCs w:val="24"/>
          <w:lang w:val="pt-BR"/>
        </w:rPr>
        <w:t>A implementação de ações educativas e preventivas contribuirá para o enfrentamento da violência sexual infantil, promovendo maior segurança, acolhimento e garantia de direitos.</w:t>
      </w:r>
    </w:p>
    <w:p w:rsidR="00C22CB9" w:rsidRPr="00C22CB9" w:rsidRDefault="00C22CB9" w:rsidP="00C22CB9">
      <w:pPr>
        <w:widowControl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/>
        </w:rPr>
      </w:pPr>
      <w:r w:rsidRPr="00C22CB9">
        <w:rPr>
          <w:rFonts w:eastAsia="Times New Roman"/>
          <w:sz w:val="24"/>
          <w:szCs w:val="24"/>
          <w:lang w:val="pt-BR"/>
        </w:rPr>
        <w:t>Diante da relevância social da matéria e do interesse público envolvido, submetemos o presente Projeto de Lei à apreciação dos Nobres Vereadores</w:t>
      </w:r>
    </w:p>
    <w:p w:rsidR="00BE3451" w:rsidRPr="00BE3451" w:rsidRDefault="00BE3451" w:rsidP="00BE3451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E3451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4D380B" w:rsidRPr="004D380B" w:rsidRDefault="004D380B" w:rsidP="004D380B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4D380B">
        <w:rPr>
          <w:rFonts w:eastAsia="Times New Roman"/>
          <w:sz w:val="26"/>
          <w:szCs w:val="26"/>
          <w:lang w:val="pt-BR"/>
        </w:rPr>
        <w:t>.</w:t>
      </w:r>
    </w:p>
    <w:p w:rsidR="00663E7B" w:rsidRPr="00BE3451" w:rsidRDefault="00BE3451" w:rsidP="00BE3451">
      <w:pPr>
        <w:widowControl/>
        <w:tabs>
          <w:tab w:val="left" w:pos="5404"/>
        </w:tabs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>
        <w:rPr>
          <w:color w:val="212529"/>
          <w:spacing w:val="4"/>
          <w:sz w:val="26"/>
          <w:szCs w:val="26"/>
          <w:shd w:val="clear" w:color="auto" w:fill="FFFFFF"/>
        </w:rPr>
        <w:t xml:space="preserve">                          </w:t>
      </w:r>
      <w:r w:rsidR="000F6250">
        <w:rPr>
          <w:color w:val="212529"/>
          <w:spacing w:val="4"/>
          <w:sz w:val="26"/>
          <w:szCs w:val="26"/>
          <w:shd w:val="clear" w:color="auto" w:fill="FFFFFF"/>
        </w:rPr>
        <w:t xml:space="preserve">   </w:t>
      </w:r>
      <w:r w:rsidR="00BE0E75" w:rsidRPr="000F6250">
        <w:rPr>
          <w:color w:val="212529"/>
          <w:spacing w:val="4"/>
          <w:sz w:val="26"/>
          <w:szCs w:val="26"/>
          <w:shd w:val="clear" w:color="auto" w:fill="FFFFFF"/>
        </w:rPr>
        <w:t>VINICIUS RAMOS BERNARDES CORREIA</w:t>
      </w:r>
    </w:p>
    <w:p w:rsidR="00663E7B" w:rsidRPr="000F6250" w:rsidRDefault="009B7CBD" w:rsidP="00663E7B">
      <w:pPr>
        <w:jc w:val="center"/>
        <w:rPr>
          <w:sz w:val="26"/>
          <w:szCs w:val="26"/>
          <w:lang w:val="pt-BR"/>
        </w:rPr>
      </w:pPr>
      <w:r w:rsidRPr="000F6250">
        <w:rPr>
          <w:rFonts w:eastAsia="Times New Roman"/>
          <w:color w:val="000000"/>
          <w:sz w:val="26"/>
          <w:szCs w:val="26"/>
          <w:lang w:val="pt-BR"/>
        </w:rPr>
        <w:fldChar w:fldCharType="begin"/>
      </w:r>
      <w:r w:rsidR="00663E7B" w:rsidRPr="000F6250">
        <w:rPr>
          <w:rFonts w:eastAsia="Times New Roman"/>
          <w:color w:val="000000"/>
          <w:sz w:val="26"/>
          <w:szCs w:val="26"/>
          <w:lang w:val="pt-BR"/>
        </w:rPr>
        <w:instrText xml:space="preserve"> MERGEFIELD "Masculino_ou_Feminino" </w:instrText>
      </w:r>
      <w:r w:rsidRPr="000F6250">
        <w:rPr>
          <w:rFonts w:eastAsia="Times New Roman"/>
          <w:color w:val="000000"/>
          <w:sz w:val="26"/>
          <w:szCs w:val="26"/>
          <w:lang w:val="pt-BR"/>
        </w:rPr>
        <w:fldChar w:fldCharType="separate"/>
      </w:r>
      <w:r w:rsidR="00663E7B" w:rsidRPr="000F6250">
        <w:rPr>
          <w:rFonts w:eastAsia="Times New Roman"/>
          <w:noProof/>
          <w:color w:val="000000"/>
          <w:sz w:val="26"/>
          <w:szCs w:val="26"/>
          <w:lang w:val="pt-BR"/>
        </w:rPr>
        <w:t>Vereador</w:t>
      </w:r>
      <w:r w:rsidRPr="000F6250">
        <w:rPr>
          <w:rFonts w:eastAsia="Times New Roman"/>
          <w:color w:val="000000"/>
          <w:sz w:val="26"/>
          <w:szCs w:val="26"/>
          <w:lang w:val="pt-BR"/>
        </w:rPr>
        <w:fldChar w:fldCharType="end"/>
      </w:r>
      <w:r w:rsidR="00663E7B" w:rsidRPr="000F6250">
        <w:rPr>
          <w:rFonts w:eastAsia="Times New Roman"/>
          <w:color w:val="000000"/>
          <w:sz w:val="26"/>
          <w:szCs w:val="26"/>
          <w:lang w:val="pt-BR"/>
        </w:rPr>
        <w:br/>
      </w:r>
    </w:p>
    <w:p w:rsidR="00717624" w:rsidRPr="000F6250" w:rsidRDefault="00717624" w:rsidP="00663E7B">
      <w:pPr>
        <w:rPr>
          <w:sz w:val="26"/>
          <w:szCs w:val="26"/>
        </w:rPr>
      </w:pPr>
    </w:p>
    <w:sectPr w:rsidR="00717624" w:rsidRPr="000F6250" w:rsidSect="00BE3451">
      <w:headerReference w:type="default" r:id="rId7"/>
      <w:footerReference w:type="default" r:id="rId8"/>
      <w:pgSz w:w="11906" w:h="16838"/>
      <w:pgMar w:top="2269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B2E" w:rsidRDefault="00453B2E" w:rsidP="001A3277">
      <w:r>
        <w:separator/>
      </w:r>
    </w:p>
  </w:endnote>
  <w:endnote w:type="continuationSeparator" w:id="1">
    <w:p w:rsidR="00453B2E" w:rsidRDefault="00453B2E" w:rsidP="001A3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7" w:rsidRDefault="000F6250">
    <w:pPr>
      <w:pStyle w:val="Rodap"/>
    </w:pPr>
    <w:r w:rsidRPr="009B7CB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margin-left:-62.25pt;margin-top:779.25pt;width:239.25pt;height:55.95pt;z-index:251660288;visibility:visible;mso-height-percent:200;mso-wrap-distance-top:3.6pt;mso-wrap-distance-bottom:3.6pt;mso-position-horizontal-relative:margin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" stroked="f">
          <v:textbox style="mso-fit-shape-to-text:t">
            <w:txbxContent>
              <w:p w:rsidR="001A3277" w:rsidRPr="001A3277" w:rsidRDefault="001A3277" w:rsidP="001A3277">
                <w:pPr>
                  <w:rPr>
                    <w:rFonts w:ascii="Montserrat" w:hAnsi="Montserrat"/>
                    <w:b/>
                    <w:color w:val="8AD320"/>
                    <w:sz w:val="20"/>
                    <w:szCs w:val="20"/>
                  </w:rPr>
                </w:pPr>
                <w:r w:rsidRPr="001A3277">
                  <w:rPr>
                    <w:rFonts w:ascii="Montserrat" w:hAnsi="Montserrat"/>
                    <w:b/>
                    <w:color w:val="8AD320"/>
                    <w:sz w:val="20"/>
                    <w:szCs w:val="20"/>
                  </w:rPr>
                  <w:t>CÂMARA MUNICIPAL DE ITABAIANA-PB</w:t>
                </w:r>
              </w:p>
              <w:p w:rsidR="001A3277" w:rsidRPr="001A3277" w:rsidRDefault="001A3277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CNPJ: 08.354.235/0001-93</w:t>
                </w:r>
              </w:p>
              <w:p w:rsidR="001A3277" w:rsidRPr="001A3277" w:rsidRDefault="00717624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Avenida</w:t>
                </w:r>
                <w:r w:rsidR="001A3277"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 xml:space="preserve"> Presidente João Pessoa 392</w:t>
                </w:r>
              </w:p>
              <w:p w:rsidR="001A3277" w:rsidRPr="001A3277" w:rsidRDefault="00717624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secretaria</w:t>
                </w:r>
                <w:r w:rsidR="001A3277"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@cmitabaiana.pb.gov.br</w:t>
                </w:r>
              </w:p>
            </w:txbxContent>
          </v:textbox>
          <w10:wrap anchorx="margin" anchory="page"/>
        </v:shape>
      </w:pict>
    </w:r>
    <w:r w:rsidR="001E0BFB">
      <w:rPr>
        <w:noProof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2792933</wp:posOffset>
          </wp:positionH>
          <wp:positionV relativeFrom="page">
            <wp:posOffset>9315450</wp:posOffset>
          </wp:positionV>
          <wp:extent cx="3677920" cy="138049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tangle 1 copy 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7920" cy="1380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B2E" w:rsidRDefault="00453B2E" w:rsidP="001A3277">
      <w:r>
        <w:separator/>
      </w:r>
    </w:p>
  </w:footnote>
  <w:footnote w:type="continuationSeparator" w:id="1">
    <w:p w:rsidR="00453B2E" w:rsidRDefault="00453B2E" w:rsidP="001A3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7" w:rsidRDefault="00A263C3">
    <w:pPr>
      <w:pStyle w:val="Cabealho"/>
      <w:rPr>
        <w:noProof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-632664</wp:posOffset>
          </wp:positionH>
          <wp:positionV relativeFrom="page">
            <wp:posOffset>282102</wp:posOffset>
          </wp:positionV>
          <wp:extent cx="2996119" cy="108867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323" cy="1086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3277" w:rsidRDefault="001A32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A3277"/>
    <w:rsid w:val="00084817"/>
    <w:rsid w:val="000E51F7"/>
    <w:rsid w:val="000F6250"/>
    <w:rsid w:val="001A3277"/>
    <w:rsid w:val="001E0BFB"/>
    <w:rsid w:val="001E1F8F"/>
    <w:rsid w:val="002E3361"/>
    <w:rsid w:val="00332B15"/>
    <w:rsid w:val="00360680"/>
    <w:rsid w:val="0039646B"/>
    <w:rsid w:val="00453B2E"/>
    <w:rsid w:val="004D380B"/>
    <w:rsid w:val="004E5C2C"/>
    <w:rsid w:val="005275FF"/>
    <w:rsid w:val="005C6273"/>
    <w:rsid w:val="005E5155"/>
    <w:rsid w:val="00663E7B"/>
    <w:rsid w:val="00703182"/>
    <w:rsid w:val="007170A2"/>
    <w:rsid w:val="00717624"/>
    <w:rsid w:val="00816105"/>
    <w:rsid w:val="008762BC"/>
    <w:rsid w:val="008B3D47"/>
    <w:rsid w:val="009B7CBD"/>
    <w:rsid w:val="00A104D2"/>
    <w:rsid w:val="00A263C3"/>
    <w:rsid w:val="00A35D7C"/>
    <w:rsid w:val="00B134BB"/>
    <w:rsid w:val="00B22D67"/>
    <w:rsid w:val="00B35B17"/>
    <w:rsid w:val="00BE0E75"/>
    <w:rsid w:val="00BE3451"/>
    <w:rsid w:val="00C22CB9"/>
    <w:rsid w:val="00C712D1"/>
    <w:rsid w:val="00CA3F54"/>
    <w:rsid w:val="00DE470A"/>
    <w:rsid w:val="00E75911"/>
    <w:rsid w:val="00E8282E"/>
    <w:rsid w:val="00E97E0C"/>
    <w:rsid w:val="00F1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7B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62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7624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2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3277"/>
  </w:style>
  <w:style w:type="paragraph" w:styleId="Rodap">
    <w:name w:val="footer"/>
    <w:basedOn w:val="Normal"/>
    <w:link w:val="RodapChar"/>
    <w:uiPriority w:val="99"/>
    <w:unhideWhenUsed/>
    <w:rsid w:val="001A32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3277"/>
  </w:style>
  <w:style w:type="table" w:styleId="Tabelacomgrade">
    <w:name w:val="Table Grid"/>
    <w:basedOn w:val="Tabelanormal"/>
    <w:uiPriority w:val="39"/>
    <w:rsid w:val="00717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17624"/>
    <w:rPr>
      <w:rFonts w:ascii="Arial" w:eastAsia="Arial" w:hAnsi="Arial" w:cs="Arial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717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B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B17"/>
    <w:rPr>
      <w:rFonts w:ascii="Tahoma" w:eastAsia="Arial" w:hAnsi="Tahoma" w:cs="Tahoma"/>
      <w:sz w:val="16"/>
      <w:szCs w:val="16"/>
      <w:lang w:val="pt-PT" w:eastAsia="pt-BR"/>
    </w:rPr>
  </w:style>
  <w:style w:type="character" w:customStyle="1" w:styleId="whitespace-normal">
    <w:name w:val="whitespace-normal"/>
    <w:basedOn w:val="Fontepargpadro"/>
    <w:rsid w:val="000F6250"/>
  </w:style>
  <w:style w:type="character" w:customStyle="1" w:styleId="Ttulo2Char">
    <w:name w:val="Título 2 Char"/>
    <w:basedOn w:val="Fontepargpadro"/>
    <w:link w:val="Ttulo2"/>
    <w:uiPriority w:val="9"/>
    <w:semiHidden/>
    <w:rsid w:val="000F62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t-PT" w:eastAsia="pt-BR"/>
    </w:rPr>
  </w:style>
  <w:style w:type="character" w:styleId="Forte">
    <w:name w:val="Strong"/>
    <w:basedOn w:val="Fontepargpadro"/>
    <w:uiPriority w:val="22"/>
    <w:qFormat/>
    <w:rsid w:val="000F62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8745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9661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24A5B-8933-452E-A726-04FB9FD1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NoteLenovo</dc:creator>
  <cp:lastModifiedBy>Câmara Municipal</cp:lastModifiedBy>
  <cp:revision>2</cp:revision>
  <cp:lastPrinted>2026-03-02T13:06:00Z</cp:lastPrinted>
  <dcterms:created xsi:type="dcterms:W3CDTF">2026-05-15T13:18:00Z</dcterms:created>
  <dcterms:modified xsi:type="dcterms:W3CDTF">2026-05-15T13:18:00Z</dcterms:modified>
</cp:coreProperties>
</file>